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C" w:rsidRDefault="00DC32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326C" w:rsidRDefault="00DC326C">
      <w:pPr>
        <w:pStyle w:val="ConsPlusNormal"/>
        <w:outlineLvl w:val="0"/>
      </w:pPr>
    </w:p>
    <w:p w:rsidR="00DC326C" w:rsidRDefault="00DC326C">
      <w:pPr>
        <w:pStyle w:val="ConsPlusTitle"/>
        <w:jc w:val="center"/>
        <w:outlineLvl w:val="0"/>
      </w:pPr>
      <w:r>
        <w:t>ПРАВИТЕЛЬСТВО САНКТ-ПЕТЕРБУРГА</w:t>
      </w:r>
    </w:p>
    <w:p w:rsidR="00DC326C" w:rsidRDefault="00DC326C">
      <w:pPr>
        <w:pStyle w:val="ConsPlusTitle"/>
        <w:jc w:val="center"/>
      </w:pPr>
    </w:p>
    <w:p w:rsidR="00DC326C" w:rsidRDefault="00DC326C">
      <w:pPr>
        <w:pStyle w:val="ConsPlusTitle"/>
        <w:jc w:val="center"/>
      </w:pPr>
      <w:r>
        <w:t>ПОСТАНОВЛЕНИЕ</w:t>
      </w:r>
    </w:p>
    <w:p w:rsidR="00DC326C" w:rsidRDefault="00DC326C">
      <w:pPr>
        <w:pStyle w:val="ConsPlusTitle"/>
        <w:jc w:val="center"/>
      </w:pPr>
      <w:r>
        <w:t>от 22 мая 2013 г. N 332</w:t>
      </w:r>
    </w:p>
    <w:p w:rsidR="00DC326C" w:rsidRDefault="00DC326C">
      <w:pPr>
        <w:pStyle w:val="ConsPlusTitle"/>
        <w:jc w:val="center"/>
      </w:pPr>
    </w:p>
    <w:p w:rsidR="00DC326C" w:rsidRDefault="00DC326C">
      <w:pPr>
        <w:pStyle w:val="ConsPlusTitle"/>
        <w:jc w:val="center"/>
      </w:pPr>
      <w:r>
        <w:t>О МЕРАХ ПО ПРОЕКТИРОВАНИЮ, СТРОИТЕЛЬСТВУ, РЕКОНСТРУКЦИИ</w:t>
      </w:r>
    </w:p>
    <w:p w:rsidR="00DC326C" w:rsidRDefault="00DC326C">
      <w:pPr>
        <w:pStyle w:val="ConsPlusTitle"/>
        <w:jc w:val="center"/>
      </w:pPr>
      <w:r>
        <w:t>И КАПИТАЛЬНОМУ РЕМОНТУ ОБЪЕКТОВ ЗАГОРОДНЫХ ДЕТСКИХ</w:t>
      </w:r>
    </w:p>
    <w:p w:rsidR="00DC326C" w:rsidRDefault="00DC326C">
      <w:pPr>
        <w:pStyle w:val="ConsPlusTitle"/>
        <w:jc w:val="center"/>
      </w:pPr>
      <w:r>
        <w:t>ОЗДОРОВИТЕЛЬНЫХ БАЗ В 2013-2018 ГОДАХ</w:t>
      </w:r>
    </w:p>
    <w:p w:rsidR="00DC326C" w:rsidRDefault="00DC32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32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26C" w:rsidRDefault="00DC32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26C" w:rsidRDefault="00DC32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</w:t>
            </w:r>
          </w:p>
          <w:p w:rsidR="00DC326C" w:rsidRDefault="00DC326C">
            <w:pPr>
              <w:pStyle w:val="ConsPlusNormal"/>
              <w:jc w:val="center"/>
            </w:pPr>
            <w:r>
              <w:rPr>
                <w:color w:val="392C69"/>
              </w:rPr>
              <w:t>от 07.10.2014 N 944)</w:t>
            </w:r>
          </w:p>
        </w:tc>
      </w:tr>
    </w:tbl>
    <w:p w:rsidR="00DC326C" w:rsidRDefault="00DC326C">
      <w:pPr>
        <w:pStyle w:val="ConsPlusNormal"/>
        <w:jc w:val="center"/>
      </w:pPr>
    </w:p>
    <w:p w:rsidR="00DC326C" w:rsidRDefault="00DC326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</w:t>
        </w:r>
      </w:hyperlink>
      <w:r>
        <w:t xml:space="preserve"> Закона Санкт-Петербурга от 25.10.2006 N 530-86 "Об организации отдыха и оздоровления детей и молодежи в Санкт-Петербурге", с </w:t>
      </w:r>
      <w:hyperlink r:id="rId7" w:history="1">
        <w:r>
          <w:rPr>
            <w:color w:val="0000FF"/>
          </w:rPr>
          <w:t>пунктом 2 статьи 79</w:t>
        </w:r>
      </w:hyperlink>
      <w:r>
        <w:t xml:space="preserve"> Бюджетного кодекса Российской Федерации и </w:t>
      </w:r>
      <w:hyperlink r:id="rId8" w:history="1">
        <w:r>
          <w:rPr>
            <w:color w:val="0000FF"/>
          </w:rPr>
          <w:t>статьей 10</w:t>
        </w:r>
      </w:hyperlink>
      <w:r>
        <w:t xml:space="preserve"> Закона Санкт-Петербурга от 04.07.2007 N 371-77 "О бюджетном процессе в Санкт-Петербурге" Правительство Санкт-Петербурга постановляет:</w:t>
      </w: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ind w:firstLine="540"/>
        <w:jc w:val="both"/>
      </w:pPr>
      <w:r>
        <w:t xml:space="preserve">1. Утвердить Примерный адресный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загородных детских оздоровительных баз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8" w:history="1">
        <w:r>
          <w:rPr>
            <w:color w:val="0000FF"/>
          </w:rPr>
          <w:t>План</w:t>
        </w:r>
      </w:hyperlink>
      <w:r>
        <w:t xml:space="preserve"> мероприятий по проектированию, строительству и реконструкции объектов загородных детских оздоровительных баз на 2013-2018 годы (далее - План 1) согласно приложению N 2.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 xml:space="preserve">3. Исключен с 1 января 2015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07.10.2014 N 944.</w:t>
      </w:r>
    </w:p>
    <w:p w:rsidR="00DC326C" w:rsidRDefault="00DC326C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4. Осуществить реализацию мероприятий </w:t>
      </w:r>
      <w:hyperlink w:anchor="P398" w:history="1">
        <w:r>
          <w:rPr>
            <w:color w:val="0000FF"/>
          </w:rPr>
          <w:t>Плана 1</w:t>
        </w:r>
      </w:hyperlink>
      <w:r>
        <w:t xml:space="preserve"> путем выделения бюджетных ассигнований из бюджета Санкт-Петербурга на осуществление бюджетных инвестиций в объекты капитального строительства государственной собственности Санкт-Петербурга в 2013-2018 годах.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5. Комитету по строительству: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 xml:space="preserve">5.1. Выступить государственным заказчиком Санкт-Петербурга по реализации мероприятий </w:t>
      </w:r>
      <w:hyperlink w:anchor="P398" w:history="1">
        <w:r>
          <w:rPr>
            <w:color w:val="0000FF"/>
          </w:rPr>
          <w:t>Плана 1</w:t>
        </w:r>
      </w:hyperlink>
      <w:r>
        <w:t>.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 xml:space="preserve">5.2. В порядке и сроки составления проекта бюджета Санкт-Петербурга представлять в Комитет финансов Санкт-Петербурга и Комитет по промышленной политике и инновациям Санкт-Петербурга предложения по включению в бюджет Санкт-Петербурга бюджетных ассигнований Комитету по строительству на осуществление бюджетных инвестиций, указанных в </w:t>
      </w:r>
      <w:hyperlink w:anchor="P18" w:history="1">
        <w:r>
          <w:rPr>
            <w:color w:val="0000FF"/>
          </w:rPr>
          <w:t>пункте 4</w:t>
        </w:r>
      </w:hyperlink>
      <w:r>
        <w:t xml:space="preserve"> постановления.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6. Исполнительным органам государственной власти Санкт-Петербурга: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 xml:space="preserve">6.1. Обеспечить реализацию мероприятий </w:t>
      </w:r>
      <w:hyperlink w:anchor="P578" w:history="1">
        <w:r>
          <w:rPr>
            <w:color w:val="0000FF"/>
          </w:rPr>
          <w:t>Плана 2</w:t>
        </w:r>
      </w:hyperlink>
      <w:r>
        <w:t>.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 xml:space="preserve">6.2. В порядке и сроки составления проекта бюджета Санкт-Петербурга представлять в Комитет финансов Санкт-Петербурга предложения по включению в бюджет Санкт-Петербурга бюджетных ассигнований на осуществление мероприятий </w:t>
      </w:r>
      <w:hyperlink w:anchor="P578" w:history="1">
        <w:r>
          <w:rPr>
            <w:color w:val="0000FF"/>
          </w:rPr>
          <w:t>Плана 2</w:t>
        </w:r>
      </w:hyperlink>
      <w:r>
        <w:t>.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7. Контроль за выполнением постановления возложить на вице-губернатора Санкт-</w:t>
      </w:r>
      <w:r>
        <w:lastRenderedPageBreak/>
        <w:t>Петербурга - руководителя Администрации Губернатора Санкт-Петербурга Дивинского И.Б.</w:t>
      </w: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jc w:val="right"/>
      </w:pPr>
      <w:r>
        <w:t>Губернатор Санкт-Петербурга</w:t>
      </w:r>
    </w:p>
    <w:p w:rsidR="00DC326C" w:rsidRDefault="00DC326C">
      <w:pPr>
        <w:pStyle w:val="ConsPlusNormal"/>
        <w:jc w:val="right"/>
      </w:pPr>
      <w:r>
        <w:t>Г.С.Полтавченко</w:t>
      </w: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sectPr w:rsidR="00DC326C" w:rsidSect="00CA00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26C" w:rsidRDefault="00DC326C">
      <w:pPr>
        <w:pStyle w:val="ConsPlusNormal"/>
        <w:jc w:val="right"/>
        <w:outlineLvl w:val="0"/>
      </w:pPr>
      <w:r>
        <w:lastRenderedPageBreak/>
        <w:t>ПРИЛОЖЕНИЕ N 1</w:t>
      </w:r>
    </w:p>
    <w:p w:rsidR="00DC326C" w:rsidRDefault="00DC326C">
      <w:pPr>
        <w:pStyle w:val="ConsPlusNormal"/>
        <w:jc w:val="right"/>
      </w:pPr>
      <w:r>
        <w:t>к постановлению</w:t>
      </w:r>
    </w:p>
    <w:p w:rsidR="00DC326C" w:rsidRDefault="00DC326C">
      <w:pPr>
        <w:pStyle w:val="ConsPlusNormal"/>
        <w:jc w:val="right"/>
      </w:pPr>
      <w:r>
        <w:t>Правительства Санкт-Петербурга</w:t>
      </w:r>
    </w:p>
    <w:p w:rsidR="00DC326C" w:rsidRDefault="00DC326C">
      <w:pPr>
        <w:pStyle w:val="ConsPlusNormal"/>
        <w:jc w:val="right"/>
      </w:pPr>
      <w:r>
        <w:t>от 22.05.2013 N 332</w:t>
      </w: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Title"/>
        <w:jc w:val="center"/>
      </w:pPr>
      <w:bookmarkStart w:id="1" w:name="P39"/>
      <w:bookmarkEnd w:id="1"/>
      <w:r>
        <w:t>ПРИМЕРНЫЙ АДРЕСНЫЙ ПЕРЕЧЕНЬ</w:t>
      </w:r>
    </w:p>
    <w:p w:rsidR="00DC326C" w:rsidRDefault="00DC326C">
      <w:pPr>
        <w:pStyle w:val="ConsPlusTitle"/>
        <w:jc w:val="center"/>
      </w:pPr>
      <w:r>
        <w:t>ЗАГОРОДНЫХ ДЕТСКИХ ОЗДОРОВИТЕЛЬНЫХ БАЗ</w:t>
      </w:r>
    </w:p>
    <w:p w:rsidR="00DC326C" w:rsidRDefault="00DC326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DC32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26C" w:rsidRDefault="00DC32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26C" w:rsidRDefault="00DC32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</w:t>
            </w:r>
          </w:p>
          <w:p w:rsidR="00DC326C" w:rsidRDefault="00DC326C">
            <w:pPr>
              <w:pStyle w:val="ConsPlusNormal"/>
              <w:jc w:val="center"/>
            </w:pPr>
            <w:r>
              <w:rPr>
                <w:color w:val="392C69"/>
              </w:rPr>
              <w:t>от 07.10.2014 N 944)</w:t>
            </w:r>
          </w:p>
        </w:tc>
      </w:tr>
    </w:tbl>
    <w:p w:rsidR="00DC326C" w:rsidRDefault="00DC326C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014"/>
      </w:tblGrid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Адрес объекта загородной базы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Курортный район, г. Зеленогорск, Экипажная ул., д. 17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Курортный район, г. Зеленогорск, Приморское шоссе, д. 597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Санкт-Петербург, Курортный район, г. Зеленогорск, Пограничная ул., д. 4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г. Зеленогорск, Лиственная ул., д. 12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г. Зеленогорск, Экипажная ул., д. 11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Комарово, 1-я Дачная ул., д. 72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Комарово, Лесная ул., д. 17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Комарово, Привокзальная ул., д. 60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Комарово, Морская ул., д. 48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Комарово, Привокзальная ул., д. 40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Комарово, Привокзальная ул., д. 66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Комарово, Большой пр., д. 18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Санкт-Петербург, пос. Комарово, Приморское шоссе, д. 483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Санкт-Петербург, пос. Комарово, Школьная ул., д. 10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Комарово, 2-я Дачная ул., д. 5/1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Санкт-Петербург, пос. Левашово, Садовая ул., д. 45-47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Молодежное, Приморское шоссе, д. 671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Молодежное, Приморское шоссе, д. 651, д. 650в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Молодежное, Приморское шоссе, д. 656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Курортный район, пос. Молодежное, Средневыборгское шоссе, д. 8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Парголово, Осиновая Роща, Сосновый пер., д. 1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Парголово, Осиновая Роща, Сосновый пер., д. 4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Санкт-Петербург, пос. Парголово, ул. Шишкина, д. 203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Песочный, ул. Карла Маркса, д. 64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Песочный, Садовая ул., д. 11, Советская ул., д. 16/21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Репино, Приморское шоссе, д. 390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Курортный район, пос. Репино, Приморское шоссе, д. 463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Репино, Приморское шоссе, д. 409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Репино, Песочная ул., д. 24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Серово, Приморское шоссе, д. 638, д. 639, д. 639а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Курортный район, пос. Серово, Лесная ул., д. 9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Серово, Приморское шоссе, д. 640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Курортный район, пос. Серово, Рощинское шоссе, д. 6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Санкт-Петербург, Курортный район, г. Сестрорецк, ул. Андреева, д. 12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г. Сестрорецк, Сосновая ул., д. 10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г. Сестрорецк, 7-я линия, д. 23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Курортный район, г. Сестрорецк, Приморское шоссе, д. 356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г. Сестрорецк, Тарховский пр., д. 22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Курортный район, г. Сестрорецк, Авиационная ул., д. 9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Солнечное, Дачная ул., д. 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Солнечное, Приморское шоссе, д. 383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Ушково, Пляжевая ул., д. 11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Ушково, Приморское шоссе, д. 633, д. 632, загородная дача ДОУ N 40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Ушково, Детская ул., д. 10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Курортный район, пос. Ушково, Песочная ул., д. 100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Курортный район, пос. Ушково, Приморское шоссе, д. 619/2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Курортный район, пос. Ушково, Пляжевая ул., д. 14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Курортный район, пос. Ушково, Приморское шоссе, д. 603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Ушково, Детская ул., д. 8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Курортный район, пос. Ушково, Детская ул., д. 12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пос. Ушково, Пионерская ул., д. 13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Санкт-Петербург, Шувалово, Набережная ул., д. 5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Санкт-Петербург, г. Кронштадт, Кронштадтское шоссе, д. 43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Санкт-Петербург, Выборгское шоссе, д. 32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Бокситогорский муниципальный район, Подборовское сельское поселение, вблизи пос. Тургошь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Всеволожский район, Разметелевская волость, дер. Озерки, 26-й км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Всеволожский район, г.п. Токсово, ст. Кавголово, Главная аллея, д. 51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Всеволожский район, пос. Юкки, ул. Радищева, д. 12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Всеволожский район, г.п. Токсово, ул. Вокзальная аллея, д. 13-Б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Всеволожский район, Юкковская волость, дер. Юкки, Ленинградское шоссе, д. 111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Всеволожский район, дер. Васкелово, 36-й км Приозерского шоссе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Всеволожский район, Лесколовская волость, дер. Аньялово, ДОЛ "Зарница", участок N 7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Всеволожский район, пос. Лесколово, дер. Аньялово, участок N 8, участок N 9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Всеволожский район, д. Васкелово, Ленинградское шоссе, д. 58, ДОЛ "Чайка"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Всеволожский район, г.п. Токсово, ДОЛ "Восход", ул. Боровая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Всеволожский район, 36-й км Приозерского шоссе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г. Всеволожск, ул. Герцена, д. 71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г. Всеволожск, ул. Герцена, д. 72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Всеволожский район, г. Всеволожск, ул. Коммуны, д. 90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Всеволожский район, г. Всеволожск, ул. Коммуны, д. 95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г. Всеволожск, Колтушское шоссе, д. 211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г. Всеволожск, Колтушское шоссе, д. 224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Всеволожский район, г. Всеволожск, Торговый пер., д. 71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Всеволожский район, г. Всеволожск, пр. Гончарова, д. 98, Коралловская ул., д. 3, Коралловская ул., д. 10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Всеволожский район, г. Всеволожск, Алексеевский пр., д. 141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г. Всеволожск, Торговый пр., д. 165, д. 167, д. 172, д. 174, ул. Мира, д. 5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г. Всеволожск, пр. Гончарова, д. 100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г. Всеволожск, Павловская ул., д. 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г. Всеволожск, ул. Маяковского, д. 16-20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г. Всеволожск, Торговый пр., д. 101, пр. Герцена, д. 112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Всеволожский район, г. Всеволожск, пр. Грибоедова, д. 107/109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МО "Первомайское сельское поселение", пос. Ленинское, Садовая ул., д. 65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Полянская волость, пос. Пески, 27-й км Приморского шоссе, СОЛ СДЮШОР N 1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пос. Рощино, Первомайское шоссе, д. 18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МО "Рощинское городское поселение", г.п. Рощино, ул. Пионерская, д. 2-а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МО "Рощинское городское поселение", г.п. Рощино, ул. Пионерская, д. 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Полянская волость, пос. Тарасово, база отдыха "Маяк"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пос. Зеркальный, п/о Рощино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Полянская волость, пос. Поляны, д. б/н, ДОЛ "Фрегат"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МО "Рощинское городское поселение", г.п. Рощино, ул. Кирова, д. 34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МО "Полянское сельское поселение", пос. Зеленая Роща, 33-й км Приморского шоссе, д. б/н, СДЮШОР N 1 (лагерь "Каравелла")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Красносельская волость, пос. Лебедевка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г.п. Рощино, ул. Кирова, д. 14, ДСОЛ "Крылья Родины"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Выборгский район, Житковская волость, пос. Вещево, д. б/н, база </w:t>
            </w:r>
            <w:r>
              <w:lastRenderedPageBreak/>
              <w:t>отдыха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Красносельская волость, пос. Климово, ДОЛ "Орбита"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Полянская волость, пос. Поляны, д. б/н, ДОЛ "Дружба"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МО "Рощинское городское поселение", г.п. Рощино, Первомайское шоссе, д. 7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Выборгский район, Полянская волость, пос. Поляны, ДОЛ "Свердловец", д. б/н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Выборгский район, Краснодолинская волость, пос. Озерки, база отдыха "ОАО Пищевик"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Выборгский район, Первомайская волость, пос. Ольшаники, д. б/н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Гатчинский район, г.п. Вырица, ул. Кноринская, д. 8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Гатчинский район, г.п. Вырица, ул. Комарова, д. 25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Гатчинский район, г.п. Вырица, ул. Соседская, д. 13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пос. Вырица, Сергучевская ул., д. 23, ул. Румянцева, д. 22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г.п. Вырица, ул. Московская, д. 61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г.п. Вырица, пр. Кирова, д. 57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г.п. Вырица, пр. Кирова, д. 64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г.п. Вырица, ул. Набережная, д. 20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г.п. Вырица, пр. Кирова, д. 51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пос. Вырица, ул. П.Осипенко, д. 36/1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обл., Гатчинский район, г.п. Вырица, Сиверское шоссе, д. 130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обл., Гатчинский район, г.п. Вырица, ул. Островского, д. 59/61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обл., Гатчинский район, г.п. Вырица, пр. Кирова, д. 13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г.п. Вырица, ул. Самарская, д. 5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г.п. Вырица, ул. Володарского, д. 1, ул. Флотская, д. 12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г.п. Вырица, г.п. Урицкого, д. 26а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г.п. Вырица, ул. Купальная, д. 7/2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обл., Гатчинский район, г.п. Вырица, ул. Вокзальная, д. 28/30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обл., Гатчинский район, г.п. Вырица, ул. Максимовская, д. 8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Гатчинский район, г.п. Вырица, ул. Белинского, д. 20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Гатчинский район, г.п. Вырица, ул. Белинского, д. 21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Рождественская волость, дер. Выра, Большой пр., д. 99-А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пос. Рождествено, Большой пр., д. 114а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г.п. Сиверский, ул. Парковая, д. 6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Рождественская волость, дер. Даймище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г.п. Сиверский, ул. Саши Никифорова, д. 7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г.п. Сиверский, Пролетарский пр., д. 51-55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г.п. Сиверский, Комсомольский пр., д. 15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Гатчинский район, г.п. Кобринское, пос. Карташевская, ул. Железнодорожная, д. 4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Гатчинский район, пос. Тайцы, ул. Юного Ленинца, д. 94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обл., Гатчинский район, г.п. Сиверский, ул. Советская, д. 31-33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Гатчинский район, г.п. Сиверский, ул. Полевая, д. 69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Гатчинский район, п.г.т. Сиверский, ул. Фрунзе, д. 59, д. 63; ул. Луговая, д. 36, д. 40, загородная дача ДОУ N 32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Заклинское сельское поселение (Каменская волость), дер. Большие Изори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Ломоносовский район, пос. Лебяжье, ДОЛ "Лебяжье"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 xml:space="preserve">Ленинградская область, Ломоносовский район, дер. Черная Лахта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Ломоносовский район, МО "Большеижорское городское поселение", пос. Большая Ижора, ул. Нагорная, д. 10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Ломоносовский район, п.г.т. Большая Ижора, Приморское шоссе, д. 174, д. 178а, д. 178, д. 176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Лужский район, пос. Толмачево, ул. Набережная, д. 27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Лужский район, пос. Толмачево, ул. Морская, д. 25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Лужский район, Скребловская волость, дер. Задубье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Лужский район, пансионат "Зеленый бор", детский городок "Лесное"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Лужский район, дер. Мерево, санаторно-оздоровительный комплекс "Зеленый огонек"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Лужский район, дер. Мерево, ДОЛ "Молодежный"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Лужский район, Заклинское сельское поселение, западнее дер. Мерево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Лужский район, Луга-2, ул. Западная, д. 16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обл., Лужский район, Толмачевская волость, дер. Большие Крупели, ДОЛ "Березка"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обл., Лужский район, Толмачевская волость, дер. Средние Крупели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Лужский район, Толмачевская волость, дер. Большие Крупели, ДОЛ "Огонек"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Лужский район, вблизи пос. Толмачево, ул. Тосики-шоссе, д. 20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Лужский район, Скребловское сельское поселение, у дер. Наволок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Лужский район, Толмачевская волость, дер. Большие Крупели, СОЛ "Зеленый Бор"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Лужский район, Толмачевское г.п., у дер. Большие Крупели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Кингисеппский муниципальный район, Нежновское сельское поселение, дер. Нежново, ДООЗЦ "Радуга"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Приозерский район, пос. Мичуринское, спортивно-оздоровительный лагерь "Мичуринское"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Приозерский район, Мичуринская волость, пос. Мичуринское, Первомайская ул., д. 7а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Приозерский район, Громовское сельское поселение, вблизи ж.-д. станции Громово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Приозерский район, Мичуринская волость, пос. Мичуринское, база отдыха "Мечта"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Приозерский район, Севастьяновское сельское поселение, пос. Богатыри, остров Лисий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Приозерский район, Ромашкинская волость, ж.-д. станция Лосево, пионерский лагерь "Романтик"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Приозерский район, Сосновское сельское поселение, пос. Колосково</w:t>
            </w:r>
          </w:p>
        </w:tc>
      </w:tr>
      <w:tr w:rsidR="00DC326C">
        <w:tc>
          <w:tcPr>
            <w:tcW w:w="624" w:type="dxa"/>
          </w:tcPr>
          <w:p w:rsidR="00DC326C" w:rsidRDefault="00DC326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014" w:type="dxa"/>
          </w:tcPr>
          <w:p w:rsidR="00DC326C" w:rsidRDefault="00DC326C">
            <w:pPr>
              <w:pStyle w:val="ConsPlusNormal"/>
              <w:jc w:val="center"/>
            </w:pPr>
            <w:r>
              <w:t>Ленинградская область, Тихвинский район, Горское сельское поселение, дер. Крючково</w:t>
            </w:r>
          </w:p>
        </w:tc>
      </w:tr>
    </w:tbl>
    <w:p w:rsidR="00DC326C" w:rsidRDefault="00DC326C">
      <w:pPr>
        <w:pStyle w:val="ConsPlusNormal"/>
      </w:pPr>
    </w:p>
    <w:p w:rsidR="00DC326C" w:rsidRDefault="00DC326C">
      <w:pPr>
        <w:pStyle w:val="ConsPlusNormal"/>
        <w:ind w:firstLine="540"/>
        <w:jc w:val="both"/>
      </w:pPr>
      <w:r>
        <w:t>--------------------------------</w:t>
      </w:r>
    </w:p>
    <w:p w:rsidR="00DC326C" w:rsidRDefault="00DC326C">
      <w:pPr>
        <w:pStyle w:val="ConsPlusNormal"/>
        <w:spacing w:before="220"/>
        <w:ind w:firstLine="540"/>
        <w:jc w:val="both"/>
      </w:pPr>
      <w:bookmarkStart w:id="2" w:name="P375"/>
      <w:bookmarkEnd w:id="2"/>
      <w:r>
        <w:t>&lt;*&gt; Возможна организация различных форм и видов отдыха детей.</w:t>
      </w: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ind w:firstLine="540"/>
        <w:jc w:val="both"/>
      </w:pPr>
      <w:r>
        <w:t>Принятые сокращения: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б/н - без номера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г.п. - городское поселение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ДОЛ - детский оздоровительный лагерь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ДООЗЦ - детский оздоровительно-образовательный загородный центр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ДОУ - дошкольное образовательное учреждение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ДСОЛ - детский спортивно-оздоровительный лагерь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МО - муниципальное образование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lastRenderedPageBreak/>
        <w:t>СОЛ - спортивно-оздоровительный лагерь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п/о - почтовое отделение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п.г.т. - поселок городского типа.</w:t>
      </w: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jc w:val="right"/>
      </w:pPr>
    </w:p>
    <w:p w:rsidR="00DC326C" w:rsidRDefault="00DC326C">
      <w:pPr>
        <w:pStyle w:val="ConsPlusNormal"/>
        <w:jc w:val="right"/>
      </w:pPr>
    </w:p>
    <w:p w:rsidR="00DC326C" w:rsidRDefault="00DC326C">
      <w:pPr>
        <w:pStyle w:val="ConsPlusNormal"/>
        <w:jc w:val="right"/>
      </w:pPr>
    </w:p>
    <w:p w:rsidR="00DC326C" w:rsidRDefault="00DC326C">
      <w:pPr>
        <w:pStyle w:val="ConsPlusNormal"/>
        <w:jc w:val="right"/>
      </w:pPr>
    </w:p>
    <w:p w:rsidR="00DC326C" w:rsidRDefault="00DC326C">
      <w:pPr>
        <w:pStyle w:val="ConsPlusNormal"/>
        <w:jc w:val="right"/>
        <w:outlineLvl w:val="0"/>
      </w:pPr>
      <w:r>
        <w:t>ПРИЛОЖЕНИЕ N 2</w:t>
      </w:r>
    </w:p>
    <w:p w:rsidR="00DC326C" w:rsidRDefault="00DC326C">
      <w:pPr>
        <w:pStyle w:val="ConsPlusNormal"/>
        <w:jc w:val="right"/>
      </w:pPr>
      <w:r>
        <w:t>к постановлению</w:t>
      </w:r>
    </w:p>
    <w:p w:rsidR="00DC326C" w:rsidRDefault="00DC326C">
      <w:pPr>
        <w:pStyle w:val="ConsPlusNormal"/>
        <w:jc w:val="right"/>
      </w:pPr>
      <w:r>
        <w:t>Правительства Санкт-Петербурга</w:t>
      </w:r>
    </w:p>
    <w:p w:rsidR="00DC326C" w:rsidRDefault="00DC326C">
      <w:pPr>
        <w:pStyle w:val="ConsPlusNormal"/>
        <w:jc w:val="right"/>
      </w:pPr>
      <w:r>
        <w:t>от 22.05.2013 N 332</w:t>
      </w: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Title"/>
        <w:jc w:val="center"/>
      </w:pPr>
      <w:bookmarkStart w:id="3" w:name="P398"/>
      <w:bookmarkEnd w:id="3"/>
      <w:r>
        <w:t>ПЛАН</w:t>
      </w:r>
    </w:p>
    <w:p w:rsidR="00DC326C" w:rsidRDefault="00DC326C">
      <w:pPr>
        <w:pStyle w:val="ConsPlusTitle"/>
        <w:jc w:val="center"/>
      </w:pPr>
      <w:r>
        <w:t>МЕРОПРИЯТИЙ ПО ПРОЕКТИРОВАНИЮ, СТРОИТЕЛЬСТВУ И РЕКОНСТРУКЦИИ</w:t>
      </w:r>
    </w:p>
    <w:p w:rsidR="00DC326C" w:rsidRDefault="00DC326C">
      <w:pPr>
        <w:pStyle w:val="ConsPlusTitle"/>
        <w:jc w:val="center"/>
      </w:pPr>
      <w:r>
        <w:t>ОБЪЕКТОВ ЗАГОРОДНЫХ ДЕТСКИХ ОЗДОРОВИТЕЛЬНЫХ БАЗ</w:t>
      </w:r>
    </w:p>
    <w:p w:rsidR="00DC326C" w:rsidRDefault="00DC326C">
      <w:pPr>
        <w:pStyle w:val="ConsPlusTitle"/>
        <w:jc w:val="center"/>
      </w:pPr>
      <w:r>
        <w:t>НА 2013-2018 ГОДЫ</w:t>
      </w:r>
    </w:p>
    <w:p w:rsidR="00DC326C" w:rsidRDefault="00DC326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79"/>
        <w:gridCol w:w="1871"/>
        <w:gridCol w:w="1191"/>
        <w:gridCol w:w="1587"/>
      </w:tblGrid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  <w:jc w:val="center"/>
            </w:pPr>
            <w:r>
              <w:t>Адрес объекта недвижимости (загородной детской оздоровительной базы), планируемого к строительству (реконструкции)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Планируемые виды работ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Год проектирования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Год окончания строительства (реконструкции)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5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>Санкт-Петербург, пос. Репино, Приморское шоссе, д. 390, литеры А, Б, В, Д, Е, Ж, З, К, М, Л, Н, О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2016 г.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Ленинградская область, Ломоносовский район, пос. Лебяжье, ДОЛ "Лебяжье", литеры А7, А4, А17, А7, А5, А13, </w:t>
            </w:r>
            <w:proofErr w:type="gramStart"/>
            <w:r>
              <w:t>А</w:t>
            </w:r>
            <w:proofErr w:type="gramEnd"/>
            <w:r>
              <w:t xml:space="preserve">, А16, А14, А15, А11, </w:t>
            </w:r>
            <w:r>
              <w:lastRenderedPageBreak/>
              <w:t>А6, А, А8, А1, А19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Санкт-Петербург, пос. Серово, Приморское шоссе, д. 638, литеры А, Б, В, Д, Е, Ж, З, </w:t>
            </w:r>
            <w:proofErr w:type="gramStart"/>
            <w:r>
              <w:t>И</w:t>
            </w:r>
            <w:proofErr w:type="gramEnd"/>
            <w:r>
              <w:t>, д. 639а, литера А, д. 639, литера Б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>Ленинградская область, Гатчинский район, пос. Вырица, Сергучевская ул., д. 23, литеры А, Б, В, Е, Д, Ж; ул. Румянцева, д. 22, литеры А, Б, В, Д, Ж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Санкт-Петербург, г. Зеленогорск, Экипажная ул., д. 11, литеры А, Б, В, Д, Е, Ж, З, </w:t>
            </w:r>
            <w:proofErr w:type="gramStart"/>
            <w:r>
              <w:t>И</w:t>
            </w:r>
            <w:proofErr w:type="gramEnd"/>
            <w:r>
              <w:t>, К, М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2016 г.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>Ленинградская область, Ломоносовский район, дер. Черная Лахта, литеры А, АА1, Б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Ленинградская область, Лужский район, вблизи пос. Толмачево, ул. Тосики-шоссе, д. 20, литеры П, А1, </w:t>
            </w:r>
            <w:proofErr w:type="gramStart"/>
            <w:r>
              <w:t>А</w:t>
            </w:r>
            <w:proofErr w:type="gramEnd"/>
            <w:r>
              <w:t>, Б, Д, Е, Ж, И, К, Л, СIII, СII, СI, Ф, В, С, Р, М, Н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Ленинградская область, Скребловская волость, Лужский район, дер. Наволок, литеры Б, В, Д, Е, Ж, К, Л, М, Н, П, Р, С, Т, </w:t>
            </w:r>
            <w:proofErr w:type="gramStart"/>
            <w:r>
              <w:t>У</w:t>
            </w:r>
            <w:proofErr w:type="gramEnd"/>
            <w:r>
              <w:t>, Ш, Щ2, Щ3, Щ4, Щ5, Щ6, Щ7, Щ8, Щ9, Щ10, Щ11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Ленинградская область, Выборгский район, Красносельская волость, пос. Лебедевка, литеры Т, </w:t>
            </w:r>
            <w:proofErr w:type="gramStart"/>
            <w:r>
              <w:t>А</w:t>
            </w:r>
            <w:proofErr w:type="gramEnd"/>
            <w:r>
              <w:t>, В, М, П, Д, З, И, К, Л, Н, О, Р, С, У, Ф, Х, Б, Е, Ж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2017 г.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Ленинградская область, Гатчинский район, пос. Сиверский, ул. Саши Никифорова, д. 7, литеры А, Б, В, Д, Е, Ж, </w:t>
            </w:r>
            <w:proofErr w:type="gramStart"/>
            <w:r>
              <w:t>И</w:t>
            </w:r>
            <w:proofErr w:type="gramEnd"/>
            <w:r>
              <w:t>, К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>Ленинградская область, Ломоносовский район, пос. Большая Ижора, ул. Нагорная, д. 10, литеры А, А1, а, а1, а2, Б, В, а, Д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>Ленинградская область, Ломоносовский район, пос. Большая Ижора, Приморское шоссе, д. 174, литеры А, Д, д. 178а, литера Б, д. 178, литера В, д. 176, литера Е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Санкт-Петербург, г. Кронштадт, Кронштадтское шоссе, д. 43, литеры А, Б, В, Д, Ж, Е, Н, </w:t>
            </w:r>
            <w:proofErr w:type="gramStart"/>
            <w:r>
              <w:t>И</w:t>
            </w:r>
            <w:proofErr w:type="gramEnd"/>
            <w:r>
              <w:t>, К, М, П, Л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2016 г.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Санкт-Петербург, пос. Комарово, Морская ул., д. 48, литеры А, Б, В, Д, Е, Ж, З, </w:t>
            </w:r>
            <w:proofErr w:type="gramStart"/>
            <w:r>
              <w:t>И</w:t>
            </w:r>
            <w:proofErr w:type="gramEnd"/>
            <w:r>
              <w:t>, К, Л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2016 г.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>Санкт-Петербург, пос. Ушково, Детская ул., д. 8, литера А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2018 г.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Санкт-Петербург, г. Зеленогорск, пос. Ушково, Экипажная ул., д. 17, литеры А, Б, В, Д, Е, Ж, З, </w:t>
            </w:r>
            <w:proofErr w:type="gramStart"/>
            <w:r>
              <w:t>И</w:t>
            </w:r>
            <w:proofErr w:type="gramEnd"/>
            <w:r>
              <w:t>, К, Л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Ленинградская область, Выборгский район, пос. Рощино, Первомайское шоссе, д. 18, литеры Р, </w:t>
            </w:r>
            <w:proofErr w:type="gramStart"/>
            <w:r>
              <w:t>О</w:t>
            </w:r>
            <w:proofErr w:type="gramEnd"/>
            <w:r>
              <w:t>, Б, А, Е, У, Х, Т, П, Н, Л, М, И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>Ленинградская область, Лужский район, дер. Большие Крупели, литеры А, Б, В, П, Н, К, М, Ж, Е, Л, Д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2017 г.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Санкт-Петербург, г. Сестрорецк, Авиационная ул., д. 9, литеры А, В, </w:t>
            </w:r>
            <w:proofErr w:type="gramStart"/>
            <w:r>
              <w:t>И</w:t>
            </w:r>
            <w:proofErr w:type="gramEnd"/>
            <w:r>
              <w:t>, Д, К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Санкт-Петербург, г. Зеленогорск, Приморское </w:t>
            </w:r>
            <w:r>
              <w:lastRenderedPageBreak/>
              <w:t xml:space="preserve">шоссе, д. 597, литеры А, Б, В, Д, Ж, З, </w:t>
            </w:r>
            <w:proofErr w:type="gramStart"/>
            <w:r>
              <w:t>И</w:t>
            </w:r>
            <w:proofErr w:type="gramEnd"/>
            <w:r>
              <w:t>, К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Ленинградская область, Лужский район, Скребловская волость, дер. Задубье, литеры А, М, Н, АА1, Ж, </w:t>
            </w:r>
            <w:proofErr w:type="gramStart"/>
            <w:r>
              <w:t>И</w:t>
            </w:r>
            <w:proofErr w:type="gramEnd"/>
            <w:r>
              <w:t>, К, Л, мост, водонапорная башня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2018 г.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Ленинградская область, Лужский район, пансионат "Зеленый бор", литеры А, </w:t>
            </w:r>
            <w:proofErr w:type="gramStart"/>
            <w:r>
              <w:t>А</w:t>
            </w:r>
            <w:proofErr w:type="gramEnd"/>
            <w:r>
              <w:t>, И, В, Л, К, М, МI, П, Н, С, ПIV, ПII, ПI, ПIII, Р, Ф, ФI, ФII, ФIII, ФIV, ФV, Б, Д, Т, Ц, Ж, У, трансформаторная подстанция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Ленинградская область, Гатчинский район, пос. Сиверский, пр. Комсомольский, д. 15, литеры А, Б, В, Д, Е, Ж, З, </w:t>
            </w:r>
            <w:proofErr w:type="gramStart"/>
            <w:r>
              <w:t>И</w:t>
            </w:r>
            <w:proofErr w:type="gramEnd"/>
            <w:r>
              <w:t>, К, Л, М, Н, О, П, Р, С, Т, У, Ф, Х, Ц, Ч, Ш, Щ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2016 г.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Ленинградская область, Всеволожский район, г. Всеволожск, ул. Грибоедова, 107/109, литеры </w:t>
            </w:r>
            <w:proofErr w:type="gramStart"/>
            <w:r>
              <w:t>О</w:t>
            </w:r>
            <w:proofErr w:type="gramEnd"/>
            <w:r>
              <w:t>, А, В, Б, К, Д, Е, Ж, И, З, С, Л, П, М, Р, Н, Т, У, Ф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2016 г.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>Ленинградская область, Гатчинский район, пос. Вырица, пр. Кирова, д. 13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>Ленинградская область, Выборгский район, пос. Рощино, ул. Кирова, д. 14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2016 г.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 xml:space="preserve">Санкт-Петербург, пос. Молодежное, Приморское шоссе, д. 656, литеры А, Б, В, Д, Е, З, </w:t>
            </w:r>
            <w:proofErr w:type="gramStart"/>
            <w:r>
              <w:t>И</w:t>
            </w:r>
            <w:proofErr w:type="gramEnd"/>
            <w:r>
              <w:t>, д. 650в, литера А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>Санкт-Петербург, пос. Серово, Рощинское шоссе, д. 6, литеры Б, Д, Е, Ж, З, И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2017 г.</w:t>
            </w:r>
          </w:p>
        </w:tc>
      </w:tr>
      <w:tr w:rsidR="00DC326C">
        <w:tc>
          <w:tcPr>
            <w:tcW w:w="510" w:type="dxa"/>
          </w:tcPr>
          <w:p w:rsidR="00DC326C" w:rsidRDefault="00DC326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4479" w:type="dxa"/>
          </w:tcPr>
          <w:p w:rsidR="00DC326C" w:rsidRDefault="00DC326C">
            <w:pPr>
              <w:pStyle w:val="ConsPlusNormal"/>
            </w:pPr>
            <w:r>
              <w:t>Ленинградская область, Приозерский район, пос. Богатыри, остров Лисий</w:t>
            </w:r>
          </w:p>
        </w:tc>
        <w:tc>
          <w:tcPr>
            <w:tcW w:w="1871" w:type="dxa"/>
          </w:tcPr>
          <w:p w:rsidR="00DC326C" w:rsidRDefault="00DC326C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191" w:type="dxa"/>
          </w:tcPr>
          <w:p w:rsidR="00DC326C" w:rsidRDefault="00DC326C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1587" w:type="dxa"/>
          </w:tcPr>
          <w:p w:rsidR="00DC326C" w:rsidRDefault="00DC326C">
            <w:pPr>
              <w:pStyle w:val="ConsPlusNormal"/>
              <w:jc w:val="center"/>
            </w:pPr>
            <w:r>
              <w:t>2016 г.</w:t>
            </w:r>
          </w:p>
        </w:tc>
      </w:tr>
    </w:tbl>
    <w:p w:rsidR="00DC326C" w:rsidRDefault="00DC326C">
      <w:pPr>
        <w:sectPr w:rsidR="00DC32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ind w:firstLine="540"/>
        <w:jc w:val="both"/>
      </w:pPr>
      <w:r>
        <w:t>--------------------------------</w:t>
      </w:r>
    </w:p>
    <w:p w:rsidR="00DC326C" w:rsidRDefault="00DC326C">
      <w:pPr>
        <w:pStyle w:val="ConsPlusNormal"/>
        <w:spacing w:before="220"/>
        <w:ind w:firstLine="540"/>
        <w:jc w:val="both"/>
      </w:pPr>
      <w:bookmarkStart w:id="4" w:name="P560"/>
      <w:bookmarkEnd w:id="4"/>
      <w:r>
        <w:t>&lt;*&gt; Окончание работ будет выполнено в более поздний срок.</w:t>
      </w: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ind w:firstLine="540"/>
        <w:jc w:val="both"/>
      </w:pPr>
      <w:r>
        <w:t>Примечание.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Реализация мероприятий настоящего Плана осуществляется после решения имущественно-правовых вопросов в отношении недвижимого имущества, указанного в настоящем Плане, и при условии проведения мероприятий по формированию и кадастровому учету соответствующих земельных участков.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При реализации мероприятий настоящего Плана необходимо создавать безбарьерную среду для отдыха и оздоровления детей и подростков с ограниченными возможностями здоровья.</w:t>
      </w: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ind w:firstLine="540"/>
        <w:jc w:val="both"/>
      </w:pPr>
      <w:r>
        <w:t>Принятое сокращение.</w:t>
      </w:r>
    </w:p>
    <w:p w:rsidR="00DC326C" w:rsidRDefault="00DC326C">
      <w:pPr>
        <w:pStyle w:val="ConsPlusNormal"/>
        <w:spacing w:before="220"/>
        <w:ind w:firstLine="540"/>
        <w:jc w:val="both"/>
      </w:pPr>
      <w:r>
        <w:t>ДОЛ - детский оздоровительный лагерь</w:t>
      </w: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Normal"/>
        <w:jc w:val="right"/>
        <w:outlineLvl w:val="0"/>
      </w:pPr>
      <w:r>
        <w:t>ПРИЛОЖЕНИЕ N 3</w:t>
      </w:r>
    </w:p>
    <w:p w:rsidR="00DC326C" w:rsidRDefault="00DC326C">
      <w:pPr>
        <w:pStyle w:val="ConsPlusNormal"/>
        <w:jc w:val="right"/>
      </w:pPr>
      <w:r>
        <w:t>к постановлению</w:t>
      </w:r>
    </w:p>
    <w:p w:rsidR="00DC326C" w:rsidRDefault="00DC326C">
      <w:pPr>
        <w:pStyle w:val="ConsPlusNormal"/>
        <w:jc w:val="right"/>
      </w:pPr>
      <w:r>
        <w:t>Правительства Санкт-Петербурга</w:t>
      </w:r>
    </w:p>
    <w:p w:rsidR="00DC326C" w:rsidRDefault="00DC326C">
      <w:pPr>
        <w:pStyle w:val="ConsPlusNormal"/>
        <w:jc w:val="right"/>
      </w:pPr>
      <w:r>
        <w:t>от 22.05.2013 N 332</w:t>
      </w:r>
    </w:p>
    <w:p w:rsidR="00DC326C" w:rsidRDefault="00DC326C">
      <w:pPr>
        <w:pStyle w:val="ConsPlusNormal"/>
        <w:ind w:firstLine="540"/>
        <w:jc w:val="both"/>
      </w:pPr>
    </w:p>
    <w:p w:rsidR="00DC326C" w:rsidRDefault="00DC326C">
      <w:pPr>
        <w:pStyle w:val="ConsPlusTitle"/>
        <w:jc w:val="center"/>
      </w:pPr>
      <w:bookmarkStart w:id="5" w:name="P578"/>
      <w:bookmarkEnd w:id="5"/>
      <w:r>
        <w:t>ПЛАН</w:t>
      </w:r>
    </w:p>
    <w:p w:rsidR="00DC326C" w:rsidRDefault="00DC326C">
      <w:pPr>
        <w:pStyle w:val="ConsPlusTitle"/>
        <w:jc w:val="center"/>
      </w:pPr>
      <w:r>
        <w:t>МЕРОПРИЯТИЙ ПО ПРОЕКТИРОВАНИЮ И КАПИТАЛЬНОМУ РЕМОНТУ</w:t>
      </w:r>
    </w:p>
    <w:p w:rsidR="00DC326C" w:rsidRDefault="00DC326C">
      <w:pPr>
        <w:pStyle w:val="ConsPlusTitle"/>
        <w:jc w:val="center"/>
      </w:pPr>
      <w:r>
        <w:t>ОБЪЕКТОВ ЗАГОРОДНЫХ ДЕТСКИХ ОЗДОРОВИТЕЛЬНЫХ БАЗ</w:t>
      </w:r>
    </w:p>
    <w:p w:rsidR="00DC326C" w:rsidRDefault="00DC326C">
      <w:pPr>
        <w:pStyle w:val="ConsPlusTitle"/>
        <w:jc w:val="center"/>
      </w:pPr>
      <w:r>
        <w:t>НА 2013-2018 ГОДЫ</w:t>
      </w:r>
    </w:p>
    <w:p w:rsidR="00DC326C" w:rsidRDefault="00DC326C">
      <w:pPr>
        <w:pStyle w:val="ConsPlusNormal"/>
        <w:jc w:val="center"/>
      </w:pPr>
    </w:p>
    <w:p w:rsidR="00DC326C" w:rsidRDefault="00DC326C">
      <w:pPr>
        <w:pStyle w:val="ConsPlusNormal"/>
        <w:jc w:val="center"/>
      </w:pPr>
      <w:r>
        <w:t xml:space="preserve">Исключен с 1 января 2015 года.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DC326C" w:rsidRDefault="00DC326C">
      <w:pPr>
        <w:pStyle w:val="ConsPlusNormal"/>
        <w:jc w:val="center"/>
      </w:pPr>
      <w:r>
        <w:t>Санкт-Петербурга от 07.10.2014 N 944.</w:t>
      </w:r>
    </w:p>
    <w:p w:rsidR="00DC326C" w:rsidRDefault="00DC326C">
      <w:pPr>
        <w:pStyle w:val="ConsPlusNormal"/>
      </w:pPr>
    </w:p>
    <w:p w:rsidR="00DC326C" w:rsidRDefault="00DC326C">
      <w:pPr>
        <w:pStyle w:val="ConsPlusNormal"/>
      </w:pPr>
    </w:p>
    <w:p w:rsidR="00DC326C" w:rsidRDefault="00DC32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3C0" w:rsidRDefault="007743C0">
      <w:bookmarkStart w:id="6" w:name="_GoBack"/>
      <w:bookmarkEnd w:id="6"/>
    </w:p>
    <w:sectPr w:rsidR="007743C0" w:rsidSect="00DD3F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6C"/>
    <w:rsid w:val="007743C0"/>
    <w:rsid w:val="00D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64693-7185-4AC9-81E4-A8F15875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32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84766B6E1828664339BEDA8384D9AC24036D43BF3C0C83FF7F7483F1BBE2053787EEBFE2A53ECF9D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E84766B6E18286643384FCBD384D9AC24333DD3EFCC0C83FF7F7483F1BBE2053787EEBFA28F5D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84766B6E1828664339BEDA8384D9AC24534D533FCC0C83FF7F7483F1BBE2053787EEBFE2A56EBF9D4I" TargetMode="External"/><Relationship Id="rId11" Type="http://schemas.openxmlformats.org/officeDocument/2006/relationships/hyperlink" Target="consultantplus://offline/ref=CCE84766B6E1828664339BEDA8384D9AC24131DF3BFCC0C83FF7F7483F1BBE2053787EEBFE2A56EDF9D1I" TargetMode="External"/><Relationship Id="rId5" Type="http://schemas.openxmlformats.org/officeDocument/2006/relationships/hyperlink" Target="consultantplus://offline/ref=CCE84766B6E1828664339BEDA8384D9AC24131DF3BFCC0C83FF7F7483F1BBE2053787EEBFE2A56EDF9D3I" TargetMode="External"/><Relationship Id="rId10" Type="http://schemas.openxmlformats.org/officeDocument/2006/relationships/hyperlink" Target="consultantplus://offline/ref=CCE84766B6E1828664339BEDA8384D9AC24131DF3BFCC0C83FF7F7483F1BBE2053787EEBFE2A56EDF9D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E84766B6E1828664339BEDA8384D9AC24131DF3BFCC0C83FF7F7483F1BBE2053787EEBFE2A56EDF9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Ушатенко</dc:creator>
  <cp:keywords/>
  <dc:description/>
  <cp:lastModifiedBy>Юлия Ушатенко</cp:lastModifiedBy>
  <cp:revision>1</cp:revision>
  <dcterms:created xsi:type="dcterms:W3CDTF">2018-01-18T08:03:00Z</dcterms:created>
  <dcterms:modified xsi:type="dcterms:W3CDTF">2018-01-18T08:03:00Z</dcterms:modified>
</cp:coreProperties>
</file>